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7776" w14:textId="792D8EDF" w:rsidR="00A66F3A" w:rsidRPr="00A66F3A" w:rsidRDefault="00285121" w:rsidP="00A66F3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CFA236" wp14:editId="008EE2B0">
            <wp:extent cx="6111240" cy="2498725"/>
            <wp:effectExtent l="0" t="0" r="10160" b="0"/>
            <wp:docPr id="3" name="Immagine 3" descr="Macintosh SSD:Users:carlo:Desktop:Carlo:lavori:CNR:donna e scienza:bann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carlo:Desktop:Carlo:lavori:CNR:donna e scienza:banner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3A" w:rsidRPr="00A66F3A">
        <w:rPr>
          <w:sz w:val="28"/>
          <w:szCs w:val="28"/>
        </w:rPr>
        <w:t>Convegno Annuale Donne e Scienza</w:t>
      </w:r>
    </w:p>
    <w:p w14:paraId="5D1CF768" w14:textId="77777777" w:rsidR="00A66F3A" w:rsidRPr="00A66F3A" w:rsidRDefault="00A66F3A" w:rsidP="00A66F3A">
      <w:pPr>
        <w:pStyle w:val="NormaleWeb"/>
        <w:spacing w:beforeAutospacing="0" w:afterAutospacing="0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B4C2F44" w14:textId="77777777" w:rsidR="00A66F3A" w:rsidRPr="00A66F3A" w:rsidRDefault="00A66F3A" w:rsidP="00A66F3A">
      <w:pPr>
        <w:pStyle w:val="NormaleWeb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66F3A">
        <w:rPr>
          <w:rFonts w:ascii="Times New Roman" w:hAnsi="Times New Roman"/>
          <w:b/>
          <w:sz w:val="28"/>
          <w:szCs w:val="28"/>
        </w:rPr>
        <w:t>Donne, ricerca, trasformazioni</w:t>
      </w:r>
    </w:p>
    <w:p w14:paraId="74BE1F6A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center"/>
        <w:rPr>
          <w:rFonts w:ascii="Times New Roman" w:eastAsia="Times New Roman" w:hAnsi="Times New Roman"/>
        </w:rPr>
      </w:pPr>
    </w:p>
    <w:p w14:paraId="3CC80BEF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center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 xml:space="preserve">Modena 21-22 </w:t>
      </w:r>
      <w:proofErr w:type="gramStart"/>
      <w:r w:rsidRPr="00034F46">
        <w:rPr>
          <w:rFonts w:ascii="Times New Roman" w:hAnsi="Times New Roman"/>
          <w:sz w:val="24"/>
          <w:szCs w:val="24"/>
        </w:rPr>
        <w:t>Gennaio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 2022 </w:t>
      </w:r>
      <w:r w:rsidRPr="00467C05">
        <w:rPr>
          <w:rFonts w:ascii="Times New Roman" w:hAnsi="Times New Roman"/>
        </w:rPr>
        <w:t>(da confermare)</w:t>
      </w:r>
    </w:p>
    <w:p w14:paraId="617EB55A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5001C41" w14:textId="46007216" w:rsidR="00A66F3A" w:rsidRPr="00034F46" w:rsidRDefault="00A66F3A" w:rsidP="00A66F3A">
      <w:pPr>
        <w:pStyle w:val="NormaleWeb"/>
        <w:spacing w:beforeAutospacing="0" w:afterAutospacing="0"/>
        <w:ind w:left="720"/>
        <w:jc w:val="center"/>
        <w:rPr>
          <w:rFonts w:ascii="Times New Roman" w:hAnsi="Times New Roman"/>
        </w:rPr>
      </w:pPr>
      <w:r w:rsidRPr="00034F46">
        <w:rPr>
          <w:rFonts w:ascii="Times New Roman" w:hAnsi="Times New Roman"/>
        </w:rPr>
        <w:t xml:space="preserve">(Stiamo organizzando il Convegno in presenza, qualora non fosse </w:t>
      </w:r>
      <w:r w:rsidR="00196715" w:rsidRPr="00034F46">
        <w:rPr>
          <w:rFonts w:ascii="Times New Roman" w:hAnsi="Times New Roman"/>
        </w:rPr>
        <w:t>possibile,</w:t>
      </w:r>
      <w:r w:rsidRPr="00034F46">
        <w:rPr>
          <w:rFonts w:ascii="Times New Roman" w:hAnsi="Times New Roman"/>
        </w:rPr>
        <w:t xml:space="preserve"> sarà tenuto in maniera ibrida o completamente virtuale</w:t>
      </w:r>
      <w:proofErr w:type="gramStart"/>
      <w:r w:rsidRPr="00034F46">
        <w:rPr>
          <w:rFonts w:ascii="Times New Roman" w:hAnsi="Times New Roman"/>
        </w:rPr>
        <w:t>)</w:t>
      </w:r>
      <w:proofErr w:type="gramEnd"/>
    </w:p>
    <w:p w14:paraId="0048CC4C" w14:textId="77777777" w:rsidR="00A66F3A" w:rsidRPr="00A66F3A" w:rsidRDefault="00A66F3A" w:rsidP="00A66F3A">
      <w:pPr>
        <w:pStyle w:val="NormaleWeb"/>
        <w:spacing w:beforeAutospacing="0" w:afterAutospacing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3D23B8E" w14:textId="77777777" w:rsidR="00A66F3A" w:rsidRPr="00A66F3A" w:rsidRDefault="00A66F3A" w:rsidP="00A66F3A">
      <w:pPr>
        <w:pStyle w:val="NormaleWeb"/>
        <w:spacing w:beforeAutospacing="0" w:afterAutospacing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66F3A">
        <w:rPr>
          <w:rFonts w:ascii="Times New Roman" w:hAnsi="Times New Roman"/>
          <w:b/>
          <w:sz w:val="24"/>
          <w:szCs w:val="24"/>
        </w:rPr>
        <w:t xml:space="preserve">Call for </w:t>
      </w:r>
      <w:proofErr w:type="spellStart"/>
      <w:r w:rsidRPr="00A66F3A">
        <w:rPr>
          <w:rFonts w:ascii="Times New Roman" w:hAnsi="Times New Roman"/>
          <w:b/>
          <w:sz w:val="24"/>
          <w:szCs w:val="24"/>
        </w:rPr>
        <w:t>Contributions</w:t>
      </w:r>
      <w:proofErr w:type="spellEnd"/>
    </w:p>
    <w:p w14:paraId="3343760E" w14:textId="77777777" w:rsidR="00A66F3A" w:rsidRPr="00034F46" w:rsidRDefault="00A66F3A" w:rsidP="00A66F3A">
      <w:pPr>
        <w:pStyle w:val="NormaleWeb"/>
        <w:spacing w:beforeAutospacing="0" w:afterAutospacing="0"/>
        <w:ind w:left="720"/>
        <w:rPr>
          <w:rFonts w:ascii="Times New Roman" w:hAnsi="Times New Roman"/>
          <w:sz w:val="24"/>
          <w:szCs w:val="24"/>
        </w:rPr>
      </w:pPr>
    </w:p>
    <w:p w14:paraId="3E14B32A" w14:textId="45A7B078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 xml:space="preserve">Stiamo assistendo </w:t>
      </w:r>
      <w:proofErr w:type="gramStart"/>
      <w:r w:rsidRPr="00034F46">
        <w:rPr>
          <w:rFonts w:ascii="Times New Roman" w:hAnsi="Times New Roman"/>
          <w:sz w:val="24"/>
          <w:szCs w:val="24"/>
        </w:rPr>
        <w:t>ad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 importanti cambiamenti nel rapporto fra donne, ricerca e società in termini di equilibrio/disequilibrio sia quantitativo che qualitativo. Comincia finalmente a crescere, anche nelle istituzioni italiane, così come in quelle europee, la coscienza della rilevanza dell’equilibrio di genere nella società, come dimostrato per </w:t>
      </w:r>
      <w:r>
        <w:rPr>
          <w:rFonts w:ascii="Times New Roman" w:hAnsi="Times New Roman"/>
          <w:sz w:val="24"/>
          <w:szCs w:val="24"/>
        </w:rPr>
        <w:t>esempio dall’attività del W20, i</w:t>
      </w:r>
      <w:r w:rsidRPr="00034F46">
        <w:rPr>
          <w:rFonts w:ascii="Times New Roman" w:hAnsi="Times New Roman"/>
          <w:sz w:val="24"/>
          <w:szCs w:val="24"/>
        </w:rPr>
        <w:t>l gruppo del G20</w:t>
      </w:r>
      <w:r>
        <w:rPr>
          <w:rFonts w:ascii="Times New Roman" w:hAnsi="Times New Roman"/>
          <w:sz w:val="24"/>
          <w:szCs w:val="24"/>
        </w:rPr>
        <w:t xml:space="preserve"> dedicato alla parità di genere</w:t>
      </w:r>
      <w:r w:rsidRPr="00034F46">
        <w:rPr>
          <w:rFonts w:ascii="Times New Roman" w:hAnsi="Times New Roman"/>
          <w:sz w:val="24"/>
          <w:szCs w:val="24"/>
        </w:rPr>
        <w:t xml:space="preserve">, dalla </w:t>
      </w:r>
      <w:r w:rsidRPr="00A66F3A">
        <w:rPr>
          <w:rFonts w:ascii="Times New Roman" w:hAnsi="Times New Roman"/>
          <w:sz w:val="24"/>
          <w:szCs w:val="24"/>
        </w:rPr>
        <w:t>s</w:t>
      </w:r>
      <w:r w:rsidRPr="00A66F3A">
        <w:rPr>
          <w:rStyle w:val="Enfasigrassetto"/>
          <w:rFonts w:ascii="Times New Roman" w:hAnsi="Times New Roman"/>
          <w:b w:val="0"/>
          <w:sz w:val="24"/>
          <w:szCs w:val="24"/>
          <w:shd w:val="clear" w:color="auto" w:fill="FFFFFF"/>
        </w:rPr>
        <w:t>trategia europea sull’uguaglianza di genere 2020-2025</w:t>
      </w:r>
      <w:r>
        <w:rPr>
          <w:rStyle w:val="Enfasigrassett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4F46">
        <w:rPr>
          <w:rFonts w:ascii="Times New Roman" w:hAnsi="Times New Roman"/>
          <w:sz w:val="24"/>
          <w:szCs w:val="24"/>
        </w:rPr>
        <w:t xml:space="preserve">e dalla definizione </w:t>
      </w:r>
      <w:proofErr w:type="gramStart"/>
      <w:r w:rsidRPr="00034F46">
        <w:rPr>
          <w:rFonts w:ascii="Times New Roman" w:hAnsi="Times New Roman"/>
          <w:sz w:val="24"/>
          <w:szCs w:val="24"/>
        </w:rPr>
        <w:t>del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 PNRR. Sono molte le implicazioni che ne derivano.  La stessa richiesta della Commissione Europea di ammettere a finanziamento solo enti di ricerca e università che si dotino di un Gender </w:t>
      </w:r>
      <w:proofErr w:type="spellStart"/>
      <w:r w:rsidRPr="00034F46">
        <w:rPr>
          <w:rFonts w:ascii="Times New Roman" w:hAnsi="Times New Roman"/>
          <w:sz w:val="24"/>
          <w:szCs w:val="24"/>
        </w:rPr>
        <w:t>Equality</w:t>
      </w:r>
      <w:proofErr w:type="spellEnd"/>
      <w:r w:rsidRPr="00034F46">
        <w:rPr>
          <w:rFonts w:ascii="Times New Roman" w:hAnsi="Times New Roman"/>
          <w:sz w:val="24"/>
          <w:szCs w:val="24"/>
        </w:rPr>
        <w:t xml:space="preserve"> Plan con specifiche caratteristiche è un’importante opportunità.</w:t>
      </w:r>
    </w:p>
    <w:p w14:paraId="3B2A2F22" w14:textId="1BD3864D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 xml:space="preserve">L’Associazione Donne e Scienza dedica il proprio convegno annuale a queste </w:t>
      </w:r>
      <w:proofErr w:type="gramStart"/>
      <w:r w:rsidRPr="00034F46">
        <w:rPr>
          <w:rFonts w:ascii="Times New Roman" w:hAnsi="Times New Roman"/>
          <w:sz w:val="24"/>
          <w:szCs w:val="24"/>
        </w:rPr>
        <w:t>tematiche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, in collaborazione con Enti di ricerca, Università, altre organizzazioni e associazioni. Maggiori </w:t>
      </w:r>
      <w:r w:rsidRPr="00196715">
        <w:rPr>
          <w:rFonts w:ascii="Times New Roman" w:hAnsi="Times New Roman"/>
          <w:sz w:val="24"/>
          <w:szCs w:val="24"/>
        </w:rPr>
        <w:t>informazioni su organizzazione e programmi saranno via via aggiornate su</w:t>
      </w:r>
      <w:r w:rsidR="00CB3694">
        <w:rPr>
          <w:rFonts w:ascii="Times New Roman" w:hAnsi="Times New Roman"/>
          <w:sz w:val="24"/>
          <w:szCs w:val="24"/>
        </w:rPr>
        <w:t>l sito dedicato cui fare riferimento</w:t>
      </w:r>
      <w:r w:rsidRPr="0019671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96715" w:rsidRPr="003857FE">
          <w:rPr>
            <w:rStyle w:val="Collegamentoipertestuale"/>
            <w:rFonts w:ascii="Times New Roman" w:hAnsi="Times New Roman"/>
            <w:sz w:val="24"/>
            <w:szCs w:val="24"/>
          </w:rPr>
          <w:t>https://donnescienza2022.nano.cnr.it/</w:t>
        </w:r>
      </w:hyperlink>
      <w:r w:rsidR="00196715">
        <w:rPr>
          <w:rFonts w:ascii="Times New Roman" w:hAnsi="Times New Roman"/>
          <w:sz w:val="24"/>
          <w:szCs w:val="24"/>
        </w:rPr>
        <w:t xml:space="preserve"> </w:t>
      </w:r>
      <w:r w:rsidRPr="00196715">
        <w:rPr>
          <w:rFonts w:ascii="Times New Roman" w:hAnsi="Times New Roman"/>
          <w:sz w:val="24"/>
          <w:szCs w:val="24"/>
        </w:rPr>
        <w:t>e riportate sul sito di Donne e Scienza www</w:t>
      </w:r>
      <w:r w:rsidR="005E7E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donnescienza.it</w:t>
      </w:r>
      <w:r w:rsidRPr="00034F46">
        <w:rPr>
          <w:rFonts w:ascii="Times New Roman" w:hAnsi="Times New Roman"/>
          <w:sz w:val="24"/>
          <w:szCs w:val="24"/>
        </w:rPr>
        <w:t>.</w:t>
      </w:r>
    </w:p>
    <w:p w14:paraId="5C5EF77A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248F224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>Il Convegno si articolerà nelle seguenti sessioni:</w:t>
      </w:r>
    </w:p>
    <w:p w14:paraId="037E1B5C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17EC4874" w14:textId="70BE17A6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34F46">
        <w:rPr>
          <w:rFonts w:ascii="Times New Roman" w:hAnsi="Times New Roman"/>
          <w:b/>
          <w:sz w:val="24"/>
          <w:szCs w:val="24"/>
        </w:rPr>
        <w:t xml:space="preserve">1. “Nuove politiche della ricerca, quali </w:t>
      </w:r>
      <w:proofErr w:type="gramStart"/>
      <w:r w:rsidRPr="00034F46">
        <w:rPr>
          <w:rFonts w:ascii="Times New Roman" w:hAnsi="Times New Roman"/>
          <w:b/>
          <w:sz w:val="24"/>
          <w:szCs w:val="24"/>
        </w:rPr>
        <w:t>politiche</w:t>
      </w:r>
      <w:proofErr w:type="gramEnd"/>
      <w:r w:rsidRPr="00034F46">
        <w:rPr>
          <w:rFonts w:ascii="Times New Roman" w:hAnsi="Times New Roman"/>
          <w:b/>
          <w:sz w:val="24"/>
          <w:szCs w:val="24"/>
        </w:rPr>
        <w:t xml:space="preserve"> di genere?”</w:t>
      </w:r>
      <w:r w:rsidRPr="00034F46">
        <w:rPr>
          <w:rFonts w:ascii="Times New Roman" w:hAnsi="Times New Roman"/>
          <w:sz w:val="24"/>
          <w:szCs w:val="24"/>
        </w:rPr>
        <w:t xml:space="preserve"> L’attuale politica della ricerca in Italia, novità e criticità. </w:t>
      </w:r>
      <w:proofErr w:type="gramStart"/>
      <w:r w:rsidRPr="00034F46">
        <w:rPr>
          <w:rFonts w:ascii="Times New Roman" w:hAnsi="Times New Roman"/>
          <w:sz w:val="24"/>
          <w:szCs w:val="24"/>
        </w:rPr>
        <w:t>Temi suggeriti: i percorsi delle donne nelle istituzioni di ricerca, e la rilevanza del genere negli argomenti di ricerca: esperienze e idee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 su valutazioni, governo delle strutture e dei progetti di ricerca; carriere scientifiche: le giovani e l'ingresso nella ricerca; il percorso, gli ultimi anni lavorativi, l'uscita e la valorizzazione delle competenze. Un possibile approccio olistico? Verso gli obiettivi dell’Agenda 2030 e del W20. PNRR e la Strategia Europea sull’uguaglianza di Genere. Esperienze e contribuiti dell’Associazione Donne e Scienza e della ricerca al </w:t>
      </w:r>
      <w:proofErr w:type="gramStart"/>
      <w:r w:rsidRPr="00034F46">
        <w:rPr>
          <w:rFonts w:ascii="Times New Roman" w:hAnsi="Times New Roman"/>
          <w:sz w:val="24"/>
          <w:szCs w:val="24"/>
        </w:rPr>
        <w:t>femminile</w:t>
      </w:r>
      <w:proofErr w:type="gramEnd"/>
      <w:r w:rsidRPr="00034F46" w:rsidDel="00861A16">
        <w:rPr>
          <w:rFonts w:ascii="Times New Roman" w:hAnsi="Times New Roman"/>
          <w:sz w:val="24"/>
          <w:szCs w:val="24"/>
        </w:rPr>
        <w:t xml:space="preserve"> </w:t>
      </w:r>
    </w:p>
    <w:p w14:paraId="5EA44E2D" w14:textId="77777777" w:rsidR="00A66F3A" w:rsidRPr="00034F46" w:rsidRDefault="00A66F3A" w:rsidP="00A66F3A">
      <w:pPr>
        <w:pStyle w:val="NormaleWeb"/>
        <w:spacing w:beforeAutospacing="0" w:afterAutospacing="0"/>
        <w:ind w:left="1140"/>
        <w:jc w:val="both"/>
        <w:rPr>
          <w:rFonts w:ascii="Times New Roman" w:hAnsi="Times New Roman"/>
          <w:sz w:val="24"/>
          <w:szCs w:val="24"/>
        </w:rPr>
      </w:pPr>
    </w:p>
    <w:p w14:paraId="6057EB7D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b/>
          <w:sz w:val="24"/>
          <w:szCs w:val="24"/>
        </w:rPr>
        <w:t>2.</w:t>
      </w:r>
      <w:r w:rsidRPr="00034F46">
        <w:rPr>
          <w:rFonts w:ascii="Times New Roman" w:hAnsi="Times New Roman"/>
          <w:b/>
          <w:sz w:val="14"/>
          <w:szCs w:val="14"/>
        </w:rPr>
        <w:t xml:space="preserve"> </w:t>
      </w:r>
      <w:r w:rsidRPr="00034F46">
        <w:rPr>
          <w:rFonts w:ascii="Times New Roman" w:hAnsi="Times New Roman"/>
          <w:b/>
          <w:sz w:val="24"/>
          <w:szCs w:val="24"/>
        </w:rPr>
        <w:t xml:space="preserve">“Genere e innovazione, quali dimensioni di genere nei contenuti della scienza e della </w:t>
      </w:r>
      <w:proofErr w:type="gramStart"/>
      <w:r w:rsidRPr="00034F46">
        <w:rPr>
          <w:rFonts w:ascii="Times New Roman" w:hAnsi="Times New Roman"/>
          <w:b/>
          <w:sz w:val="24"/>
          <w:szCs w:val="24"/>
        </w:rPr>
        <w:t>progettualità</w:t>
      </w:r>
      <w:proofErr w:type="gramEnd"/>
      <w:r w:rsidRPr="00034F46">
        <w:rPr>
          <w:rFonts w:ascii="Times New Roman" w:hAnsi="Times New Roman"/>
          <w:b/>
          <w:sz w:val="24"/>
          <w:szCs w:val="24"/>
        </w:rPr>
        <w:t xml:space="preserve"> realizzata?”</w:t>
      </w:r>
      <w:r w:rsidRPr="00034F46">
        <w:rPr>
          <w:rFonts w:ascii="Times New Roman" w:hAnsi="Times New Roman"/>
          <w:sz w:val="24"/>
          <w:szCs w:val="24"/>
        </w:rPr>
        <w:t xml:space="preserve"> Il genere nelle domande di ricerca, nei metodi, nei contenuti scientifici in tutti i campi del sapere, nell’impatto sociale</w:t>
      </w:r>
      <w:r>
        <w:rPr>
          <w:rFonts w:ascii="Times New Roman" w:hAnsi="Times New Roman"/>
          <w:sz w:val="24"/>
          <w:szCs w:val="24"/>
        </w:rPr>
        <w:t xml:space="preserve"> con particolare riguardo ad a</w:t>
      </w:r>
      <w:r w:rsidRPr="00034F46">
        <w:rPr>
          <w:rFonts w:ascii="Times New Roman" w:hAnsi="Times New Roman"/>
          <w:sz w:val="24"/>
          <w:szCs w:val="24"/>
        </w:rPr>
        <w:t xml:space="preserve">lcune possibili parole chiave: </w:t>
      </w:r>
      <w:r w:rsidRPr="00034F46">
        <w:rPr>
          <w:rFonts w:ascii="Times New Roman" w:hAnsi="Times New Roman"/>
          <w:i/>
          <w:sz w:val="24"/>
          <w:szCs w:val="24"/>
        </w:rPr>
        <w:t>medicina di genere, intelligenza artificiale, sostenibilità ambientale, educazione e comunicazione, dati disaggregati, Agenda 2030.</w:t>
      </w:r>
    </w:p>
    <w:p w14:paraId="27F1FDC4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9A11C80" w14:textId="4DB8A9DB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b/>
          <w:sz w:val="24"/>
          <w:szCs w:val="24"/>
        </w:rPr>
        <w:t>3.</w:t>
      </w:r>
      <w:r w:rsidRPr="00034F46">
        <w:rPr>
          <w:rFonts w:ascii="Times New Roman" w:hAnsi="Times New Roman"/>
          <w:b/>
          <w:sz w:val="14"/>
          <w:szCs w:val="14"/>
        </w:rPr>
        <w:t xml:space="preserve"> </w:t>
      </w:r>
      <w:r w:rsidRPr="00034F46">
        <w:rPr>
          <w:rFonts w:ascii="Times New Roman" w:hAnsi="Times New Roman"/>
          <w:b/>
          <w:sz w:val="24"/>
          <w:szCs w:val="24"/>
        </w:rPr>
        <w:t>“Fare rete: esperienze diverse per soluzioni comuni?”</w:t>
      </w:r>
      <w:r w:rsidRPr="00034F46">
        <w:rPr>
          <w:rFonts w:ascii="Times New Roman" w:hAnsi="Times New Roman"/>
          <w:sz w:val="24"/>
          <w:szCs w:val="24"/>
        </w:rPr>
        <w:t xml:space="preserve"> L’importanza di partecipare, co</w:t>
      </w:r>
      <w:r w:rsidR="00162522">
        <w:rPr>
          <w:rFonts w:ascii="Times New Roman" w:hAnsi="Times New Roman"/>
          <w:sz w:val="24"/>
          <w:szCs w:val="24"/>
        </w:rPr>
        <w:t>ndividere e collaborare tra le A</w:t>
      </w:r>
      <w:r w:rsidRPr="00034F46">
        <w:rPr>
          <w:rFonts w:ascii="Times New Roman" w:hAnsi="Times New Roman"/>
          <w:sz w:val="24"/>
          <w:szCs w:val="24"/>
        </w:rPr>
        <w:t xml:space="preserve">ssociazioni impegnate nelle </w:t>
      </w:r>
      <w:proofErr w:type="gramStart"/>
      <w:r w:rsidRPr="00034F46">
        <w:rPr>
          <w:rFonts w:ascii="Times New Roman" w:hAnsi="Times New Roman"/>
          <w:sz w:val="24"/>
          <w:szCs w:val="24"/>
        </w:rPr>
        <w:t>tematiche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 su genere e ricerca. </w:t>
      </w:r>
    </w:p>
    <w:p w14:paraId="04CF1B3E" w14:textId="35D3B3D6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>La sessione è concepita come un primo mome</w:t>
      </w:r>
      <w:r w:rsidR="00162522">
        <w:rPr>
          <w:rFonts w:ascii="Times New Roman" w:hAnsi="Times New Roman"/>
          <w:sz w:val="24"/>
          <w:szCs w:val="24"/>
        </w:rPr>
        <w:t xml:space="preserve">nto </w:t>
      </w:r>
      <w:proofErr w:type="gramStart"/>
      <w:r w:rsidR="00162522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="00162522">
        <w:rPr>
          <w:rFonts w:ascii="Times New Roman" w:hAnsi="Times New Roman"/>
          <w:sz w:val="24"/>
          <w:szCs w:val="24"/>
        </w:rPr>
        <w:t>incontro tra le diverse A</w:t>
      </w:r>
      <w:r w:rsidRPr="00034F46">
        <w:rPr>
          <w:rFonts w:ascii="Times New Roman" w:hAnsi="Times New Roman"/>
          <w:sz w:val="24"/>
          <w:szCs w:val="24"/>
        </w:rPr>
        <w:t>ssociazioni che pongono la questione del genere in contesti di ricerca, in forma di discussione aperta alle rappresentanti delle associazioni e alle singole partecipanti.</w:t>
      </w:r>
    </w:p>
    <w:p w14:paraId="1854CA9B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7ED4ED0" w14:textId="0CB12C29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eastAsia="Times New Roman" w:hAnsi="Times New Roman"/>
        </w:rPr>
      </w:pPr>
      <w:r w:rsidRPr="00034F46">
        <w:rPr>
          <w:rFonts w:ascii="Times New Roman" w:hAnsi="Times New Roman"/>
          <w:sz w:val="24"/>
          <w:szCs w:val="24"/>
        </w:rPr>
        <w:t xml:space="preserve">Nel corso del Convegno si svolgerà una </w:t>
      </w:r>
      <w:r w:rsidRPr="00CD2D42">
        <w:rPr>
          <w:rFonts w:ascii="Times New Roman" w:hAnsi="Times New Roman"/>
          <w:b/>
          <w:sz w:val="24"/>
          <w:szCs w:val="24"/>
        </w:rPr>
        <w:t xml:space="preserve">sessione </w:t>
      </w:r>
      <w:proofErr w:type="spellStart"/>
      <w:r w:rsidRPr="00CD2D42">
        <w:rPr>
          <w:rFonts w:ascii="Times New Roman" w:hAnsi="Times New Roman"/>
          <w:b/>
          <w:i/>
          <w:sz w:val="24"/>
          <w:szCs w:val="24"/>
        </w:rPr>
        <w:t>hands</w:t>
      </w:r>
      <w:proofErr w:type="spellEnd"/>
      <w:r w:rsidRPr="00CD2D42">
        <w:rPr>
          <w:rFonts w:ascii="Times New Roman" w:hAnsi="Times New Roman"/>
          <w:b/>
          <w:i/>
          <w:sz w:val="24"/>
          <w:szCs w:val="24"/>
        </w:rPr>
        <w:t xml:space="preserve"> on</w:t>
      </w:r>
      <w:r w:rsidRPr="00034F46">
        <w:rPr>
          <w:rFonts w:ascii="Times New Roman" w:hAnsi="Times New Roman"/>
          <w:sz w:val="24"/>
          <w:szCs w:val="24"/>
        </w:rPr>
        <w:t xml:space="preserve"> con dibattito/tutorial su come costruirsi un CV s</w:t>
      </w:r>
      <w:r w:rsidR="005E7EBD">
        <w:rPr>
          <w:rFonts w:ascii="Times New Roman" w:hAnsi="Times New Roman"/>
          <w:sz w:val="24"/>
          <w:szCs w:val="24"/>
        </w:rPr>
        <w:t>cientifico e professionale che funzioni</w:t>
      </w:r>
      <w:r w:rsidRPr="00034F46">
        <w:rPr>
          <w:rFonts w:ascii="Times New Roman" w:hAnsi="Times New Roman"/>
          <w:sz w:val="24"/>
          <w:szCs w:val="24"/>
        </w:rPr>
        <w:t xml:space="preserve"> e corrisponda alle proprie aspirazioni, sia all’ingresso nella ricerca </w:t>
      </w:r>
      <w:proofErr w:type="gramStart"/>
      <w:r w:rsidRPr="00034F46">
        <w:rPr>
          <w:rFonts w:ascii="Times New Roman" w:hAnsi="Times New Roman"/>
          <w:sz w:val="24"/>
          <w:szCs w:val="24"/>
        </w:rPr>
        <w:t>che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 nel corso degli anni. La sessione è destinata particolarmente alle socie </w:t>
      </w:r>
      <w:proofErr w:type="gramStart"/>
      <w:r w:rsidRPr="00034F46">
        <w:rPr>
          <w:rFonts w:ascii="Times New Roman" w:hAnsi="Times New Roman"/>
          <w:sz w:val="24"/>
          <w:szCs w:val="24"/>
        </w:rPr>
        <w:t>ed</w:t>
      </w:r>
      <w:proofErr w:type="gramEnd"/>
      <w:r w:rsidRPr="00034F46">
        <w:rPr>
          <w:rFonts w:ascii="Times New Roman" w:hAnsi="Times New Roman"/>
          <w:sz w:val="24"/>
          <w:szCs w:val="24"/>
        </w:rPr>
        <w:t xml:space="preserve"> alle partecipanti più giovani.</w:t>
      </w:r>
    </w:p>
    <w:p w14:paraId="35F54560" w14:textId="77777777" w:rsidR="00A66F3A" w:rsidRPr="00034F46" w:rsidRDefault="00A66F3A" w:rsidP="00A66F3A">
      <w:pPr>
        <w:pStyle w:val="NormaleWeb"/>
        <w:spacing w:beforeAutospacing="0" w:afterAutospacing="0"/>
        <w:ind w:left="720"/>
        <w:jc w:val="both"/>
        <w:rPr>
          <w:rFonts w:ascii="Times New Roman" w:eastAsia="Times New Roman" w:hAnsi="Times New Roman"/>
        </w:rPr>
      </w:pPr>
    </w:p>
    <w:p w14:paraId="1D73361D" w14:textId="77777777" w:rsidR="00A66F3A" w:rsidRPr="00034F46" w:rsidRDefault="00A66F3A" w:rsidP="00A66F3A">
      <w:pPr>
        <w:pStyle w:val="Default"/>
        <w:ind w:left="720"/>
        <w:jc w:val="both"/>
        <w:rPr>
          <w:rFonts w:ascii="Times New Roman" w:hAnsi="Times New Roman" w:cs="Times New Roman"/>
          <w:color w:val="auto"/>
          <w:lang w:eastAsia="it-IT"/>
        </w:rPr>
      </w:pPr>
      <w:r w:rsidRPr="00034F46">
        <w:rPr>
          <w:rFonts w:ascii="Times New Roman" w:hAnsi="Times New Roman" w:cs="Times New Roman"/>
          <w:color w:val="auto"/>
          <w:lang w:eastAsia="it-IT"/>
        </w:rPr>
        <w:t>Le sessioni saranno organizzate con una o due relazioni introduttive, seguite da</w:t>
      </w:r>
      <w:r>
        <w:rPr>
          <w:rFonts w:ascii="Times New Roman" w:hAnsi="Times New Roman" w:cs="Times New Roman"/>
          <w:color w:val="auto"/>
          <w:lang w:eastAsia="it-IT"/>
        </w:rPr>
        <w:t>lla</w:t>
      </w:r>
      <w:r w:rsidRPr="00034F46">
        <w:rPr>
          <w:rFonts w:ascii="Times New Roman" w:hAnsi="Times New Roman" w:cs="Times New Roman"/>
          <w:color w:val="auto"/>
          <w:lang w:eastAsia="it-IT"/>
        </w:rPr>
        <w:t xml:space="preserve"> tavola rotonda con interventi brevi che lascino spazio al dibattito </w:t>
      </w:r>
      <w:proofErr w:type="gramStart"/>
      <w:r w:rsidRPr="00034F46">
        <w:rPr>
          <w:rFonts w:ascii="Times New Roman" w:hAnsi="Times New Roman" w:cs="Times New Roman"/>
          <w:color w:val="auto"/>
          <w:lang w:eastAsia="it-IT"/>
        </w:rPr>
        <w:t>ed</w:t>
      </w:r>
      <w:proofErr w:type="gramEnd"/>
      <w:r w:rsidRPr="00034F46">
        <w:rPr>
          <w:rFonts w:ascii="Times New Roman" w:hAnsi="Times New Roman" w:cs="Times New Roman"/>
          <w:color w:val="auto"/>
          <w:lang w:eastAsia="it-IT"/>
        </w:rPr>
        <w:t xml:space="preserve"> alla discussione, pertanto possono essere presentate proposte di: </w:t>
      </w:r>
    </w:p>
    <w:p w14:paraId="67EFBFE3" w14:textId="36D8236F" w:rsidR="00A66F3A" w:rsidRPr="00034F46" w:rsidRDefault="00A66F3A" w:rsidP="00A66F3A">
      <w:pPr>
        <w:pStyle w:val="Default"/>
        <w:ind w:left="720"/>
        <w:jc w:val="both"/>
        <w:rPr>
          <w:rFonts w:ascii="Times New Roman" w:hAnsi="Times New Roman" w:cs="Times New Roman"/>
          <w:color w:val="auto"/>
          <w:lang w:eastAsia="it-IT"/>
        </w:rPr>
      </w:pPr>
      <w:r>
        <w:rPr>
          <w:rFonts w:ascii="Times New Roman" w:hAnsi="Times New Roman" w:cs="Times New Roman"/>
          <w:color w:val="auto"/>
          <w:lang w:eastAsia="it-IT"/>
        </w:rPr>
        <w:t xml:space="preserve">• Relazione orale (durata </w:t>
      </w:r>
      <w:r w:rsidR="00BB65B9">
        <w:rPr>
          <w:rFonts w:ascii="Times New Roman" w:hAnsi="Times New Roman" w:cs="Times New Roman"/>
          <w:color w:val="auto"/>
          <w:lang w:eastAsia="it-IT"/>
        </w:rPr>
        <w:t>&lt;</w:t>
      </w:r>
      <w:r w:rsidRPr="007A7984">
        <w:rPr>
          <w:rFonts w:ascii="Times New Roman" w:hAnsi="Times New Roman" w:cs="Times New Roman"/>
          <w:color w:val="auto"/>
          <w:lang w:eastAsia="it-IT"/>
        </w:rPr>
        <w:t>10'</w:t>
      </w:r>
      <w:r w:rsidRPr="00034F46">
        <w:rPr>
          <w:rFonts w:ascii="Times New Roman" w:hAnsi="Times New Roman" w:cs="Times New Roman"/>
          <w:color w:val="auto"/>
          <w:lang w:eastAsia="it-IT"/>
        </w:rPr>
        <w:t xml:space="preserve"> nel corso di una tavola rotonda).</w:t>
      </w:r>
    </w:p>
    <w:p w14:paraId="73A160FF" w14:textId="5AFFF88D" w:rsidR="00A66F3A" w:rsidRPr="00034F46" w:rsidRDefault="00A66F3A" w:rsidP="00A66F3A">
      <w:pPr>
        <w:pStyle w:val="Default"/>
        <w:ind w:left="720"/>
        <w:jc w:val="both"/>
        <w:rPr>
          <w:rFonts w:ascii="Times New Roman" w:hAnsi="Times New Roman" w:cs="Times New Roman"/>
          <w:color w:val="auto"/>
          <w:lang w:eastAsia="it-IT"/>
        </w:rPr>
      </w:pPr>
      <w:r>
        <w:rPr>
          <w:rFonts w:ascii="Times New Roman" w:hAnsi="Times New Roman" w:cs="Times New Roman"/>
          <w:color w:val="auto"/>
          <w:lang w:eastAsia="it-IT"/>
        </w:rPr>
        <w:t>• Poster</w:t>
      </w:r>
      <w:r w:rsidRPr="00034F46">
        <w:rPr>
          <w:rFonts w:ascii="Times New Roman" w:hAnsi="Times New Roman" w:cs="Times New Roman"/>
          <w:color w:val="auto"/>
          <w:lang w:eastAsia="it-IT"/>
        </w:rPr>
        <w:t>.</w:t>
      </w:r>
    </w:p>
    <w:p w14:paraId="1113084E" w14:textId="179B28A5" w:rsidR="00A66F3A" w:rsidRPr="00034F46" w:rsidRDefault="009D1CED" w:rsidP="00A66F3A">
      <w:pPr>
        <w:pStyle w:val="Default"/>
        <w:ind w:left="720"/>
        <w:jc w:val="both"/>
        <w:rPr>
          <w:rFonts w:ascii="Times New Roman" w:hAnsi="Times New Roman" w:cs="Times New Roman"/>
          <w:color w:val="auto"/>
          <w:lang w:eastAsia="it-IT"/>
        </w:rPr>
      </w:pPr>
      <w:r>
        <w:rPr>
          <w:rFonts w:ascii="Times New Roman" w:hAnsi="Times New Roman" w:cs="Times New Roman"/>
          <w:color w:val="auto"/>
          <w:lang w:eastAsia="it-IT"/>
        </w:rPr>
        <w:t>Per le A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>ssoci</w:t>
      </w:r>
      <w:r w:rsidR="005E7EBD">
        <w:rPr>
          <w:rFonts w:ascii="Times New Roman" w:hAnsi="Times New Roman" w:cs="Times New Roman"/>
          <w:color w:val="auto"/>
          <w:lang w:eastAsia="it-IT"/>
        </w:rPr>
        <w:t>azioni abbiamo predisposto una scheda di presentazione</w:t>
      </w:r>
      <w:r w:rsidR="00A66F3A">
        <w:rPr>
          <w:rFonts w:ascii="Times New Roman" w:hAnsi="Times New Roman" w:cs="Times New Roman"/>
          <w:color w:val="auto"/>
          <w:lang w:eastAsia="it-IT"/>
        </w:rPr>
        <w:t xml:space="preserve"> 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 xml:space="preserve">che </w:t>
      </w:r>
      <w:r>
        <w:rPr>
          <w:rFonts w:ascii="Times New Roman" w:hAnsi="Times New Roman" w:cs="Times New Roman"/>
          <w:color w:val="auto"/>
          <w:lang w:eastAsia="it-IT"/>
        </w:rPr>
        <w:t xml:space="preserve">esse 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 xml:space="preserve">potranno </w:t>
      </w:r>
      <w:r w:rsidR="004D76CF">
        <w:rPr>
          <w:rFonts w:ascii="Times New Roman" w:hAnsi="Times New Roman" w:cs="Times New Roman"/>
          <w:color w:val="auto"/>
          <w:lang w:eastAsia="it-IT"/>
        </w:rPr>
        <w:t>preventivamen</w:t>
      </w:r>
      <w:bookmarkStart w:id="0" w:name="_GoBack"/>
      <w:bookmarkEnd w:id="0"/>
      <w:r w:rsidR="004D76CF">
        <w:rPr>
          <w:rFonts w:ascii="Times New Roman" w:hAnsi="Times New Roman" w:cs="Times New Roman"/>
          <w:color w:val="auto"/>
          <w:lang w:eastAsia="it-IT"/>
        </w:rPr>
        <w:t xml:space="preserve">te 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 xml:space="preserve">riempire lasciando </w:t>
      </w:r>
      <w:r>
        <w:rPr>
          <w:rFonts w:ascii="Times New Roman" w:hAnsi="Times New Roman" w:cs="Times New Roman"/>
          <w:color w:val="auto"/>
          <w:lang w:eastAsia="it-IT"/>
        </w:rPr>
        <w:t xml:space="preserve">così 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>spazio</w:t>
      </w:r>
      <w:r w:rsidR="00FB61E0">
        <w:rPr>
          <w:rFonts w:ascii="Times New Roman" w:hAnsi="Times New Roman" w:cs="Times New Roman"/>
          <w:color w:val="auto"/>
          <w:lang w:eastAsia="it-IT"/>
        </w:rPr>
        <w:t>,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 xml:space="preserve"> </w:t>
      </w:r>
      <w:r w:rsidRPr="00034F46">
        <w:rPr>
          <w:rFonts w:ascii="Times New Roman" w:hAnsi="Times New Roman" w:cs="Times New Roman"/>
          <w:color w:val="auto"/>
          <w:lang w:eastAsia="it-IT"/>
        </w:rPr>
        <w:t>nella specifica sessione</w:t>
      </w:r>
      <w:r>
        <w:rPr>
          <w:rFonts w:ascii="Times New Roman" w:hAnsi="Times New Roman" w:cs="Times New Roman"/>
          <w:color w:val="auto"/>
          <w:lang w:eastAsia="it-IT"/>
        </w:rPr>
        <w:t xml:space="preserve"> numero </w:t>
      </w:r>
      <w:proofErr w:type="gramStart"/>
      <w:r>
        <w:rPr>
          <w:rFonts w:ascii="Times New Roman" w:hAnsi="Times New Roman" w:cs="Times New Roman"/>
          <w:color w:val="auto"/>
          <w:lang w:eastAsia="it-IT"/>
        </w:rPr>
        <w:t>3</w:t>
      </w:r>
      <w:proofErr w:type="gramEnd"/>
      <w:r>
        <w:rPr>
          <w:rFonts w:ascii="Times New Roman" w:hAnsi="Times New Roman" w:cs="Times New Roman"/>
          <w:color w:val="auto"/>
          <w:lang w:eastAsia="it-IT"/>
        </w:rPr>
        <w:t xml:space="preserve">, </w:t>
      </w:r>
      <w:r w:rsidRPr="00034F46">
        <w:rPr>
          <w:rFonts w:ascii="Times New Roman" w:hAnsi="Times New Roman" w:cs="Times New Roman"/>
          <w:color w:val="auto"/>
          <w:lang w:eastAsia="it-IT"/>
        </w:rPr>
        <w:t xml:space="preserve"> 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 xml:space="preserve">alla presentazione e discussione di esperienze, problemi affrontati, soluzioni trovate (o </w:t>
      </w:r>
      <w:r>
        <w:rPr>
          <w:rFonts w:ascii="Times New Roman" w:hAnsi="Times New Roman" w:cs="Times New Roman"/>
          <w:color w:val="auto"/>
          <w:lang w:eastAsia="it-IT"/>
        </w:rPr>
        <w:t>meno</w:t>
      </w:r>
      <w:r w:rsidR="00A66F3A" w:rsidRPr="00034F46">
        <w:rPr>
          <w:rFonts w:ascii="Times New Roman" w:hAnsi="Times New Roman" w:cs="Times New Roman"/>
          <w:color w:val="auto"/>
          <w:lang w:eastAsia="it-IT"/>
        </w:rPr>
        <w:t xml:space="preserve">). </w:t>
      </w:r>
      <w:r w:rsidR="00A66F3A">
        <w:rPr>
          <w:rFonts w:ascii="Times New Roman" w:hAnsi="Times New Roman" w:cs="Times New Roman"/>
          <w:color w:val="auto"/>
          <w:lang w:eastAsia="it-IT"/>
        </w:rPr>
        <w:t>La scheda sarà inviata direttamente alle Associazioni.</w:t>
      </w:r>
    </w:p>
    <w:p w14:paraId="223260F2" w14:textId="77777777" w:rsidR="00A66F3A" w:rsidRPr="00034F46" w:rsidRDefault="00A66F3A" w:rsidP="00A66F3A">
      <w:pPr>
        <w:pStyle w:val="Default"/>
        <w:ind w:left="720"/>
        <w:jc w:val="both"/>
        <w:rPr>
          <w:rFonts w:ascii="Times New Roman" w:hAnsi="Times New Roman" w:cs="Times New Roman"/>
          <w:color w:val="auto"/>
          <w:lang w:eastAsia="it-IT"/>
        </w:rPr>
      </w:pPr>
    </w:p>
    <w:p w14:paraId="01BDD7C5" w14:textId="12967A5B" w:rsidR="00A66F3A" w:rsidRPr="00034F46" w:rsidRDefault="008242B1" w:rsidP="00A66F3A">
      <w:pPr>
        <w:pStyle w:val="NormaleWeb"/>
        <w:spacing w:beforeAutospacing="0" w:afterAutospacing="0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riassunti</w:t>
      </w:r>
      <w:r w:rsidR="00A66F3A" w:rsidRPr="00034F46">
        <w:rPr>
          <w:rFonts w:ascii="Times New Roman" w:hAnsi="Times New Roman"/>
          <w:sz w:val="24"/>
          <w:szCs w:val="24"/>
        </w:rPr>
        <w:t xml:space="preserve">, di un massimo di 500 parole completi di Titolo, Nome e Cognome, Afferenza, Email, e testo vanno inviati via email all’indirizzo </w:t>
      </w:r>
      <w:hyperlink r:id="rId7">
        <w:r w:rsidR="00A66F3A" w:rsidRPr="00034F46">
          <w:rPr>
            <w:rStyle w:val="CollegamentoInternet"/>
            <w:rFonts w:ascii="Times New Roman" w:hAnsi="Times New Roman"/>
            <w:sz w:val="24"/>
            <w:szCs w:val="24"/>
          </w:rPr>
          <w:t>convegnods@gmail.com</w:t>
        </w:r>
      </w:hyperlink>
      <w:r w:rsidR="00A66F3A">
        <w:rPr>
          <w:rFonts w:ascii="Times New Roman" w:hAnsi="Times New Roman"/>
          <w:sz w:val="24"/>
          <w:szCs w:val="24"/>
        </w:rPr>
        <w:t xml:space="preserve"> </w:t>
      </w:r>
      <w:r w:rsidR="00A66F3A" w:rsidRPr="00162522">
        <w:rPr>
          <w:rFonts w:ascii="Times New Roman" w:hAnsi="Times New Roman"/>
          <w:b/>
          <w:sz w:val="24"/>
          <w:szCs w:val="24"/>
        </w:rPr>
        <w:t>entro il 03/12/2021</w:t>
      </w:r>
      <w:r w:rsidR="00A66F3A" w:rsidRPr="00034F46">
        <w:rPr>
          <w:rFonts w:ascii="Times New Roman" w:hAnsi="Times New Roman"/>
          <w:sz w:val="24"/>
          <w:szCs w:val="24"/>
        </w:rPr>
        <w:t xml:space="preserve">, indicando la sessione di preferenza e la modalità </w:t>
      </w:r>
      <w:r w:rsidR="00162522">
        <w:rPr>
          <w:rFonts w:ascii="Times New Roman" w:hAnsi="Times New Roman"/>
          <w:sz w:val="24"/>
          <w:szCs w:val="24"/>
        </w:rPr>
        <w:t xml:space="preserve">di presentazione </w:t>
      </w:r>
      <w:r w:rsidR="00A66F3A" w:rsidRPr="00034F46">
        <w:rPr>
          <w:rFonts w:ascii="Times New Roman" w:hAnsi="Times New Roman"/>
          <w:sz w:val="24"/>
          <w:szCs w:val="24"/>
        </w:rPr>
        <w:t xml:space="preserve">(relazione o poster). La notifica di </w:t>
      </w:r>
      <w:r w:rsidR="00A66F3A">
        <w:rPr>
          <w:rFonts w:ascii="Times New Roman" w:hAnsi="Times New Roman"/>
          <w:sz w:val="24"/>
          <w:szCs w:val="24"/>
        </w:rPr>
        <w:t>accettazione avverrà entro il 22</w:t>
      </w:r>
      <w:r w:rsidR="00A66F3A" w:rsidRPr="00034F46">
        <w:rPr>
          <w:rFonts w:ascii="Times New Roman" w:hAnsi="Times New Roman"/>
          <w:sz w:val="24"/>
          <w:szCs w:val="24"/>
        </w:rPr>
        <w:t xml:space="preserve">/12/2021. E’ in corso di definizione la possibilità di pubblicazione </w:t>
      </w:r>
      <w:proofErr w:type="gramStart"/>
      <w:r w:rsidR="00A66F3A" w:rsidRPr="00034F46">
        <w:rPr>
          <w:rFonts w:ascii="Times New Roman" w:hAnsi="Times New Roman"/>
          <w:sz w:val="24"/>
          <w:szCs w:val="24"/>
        </w:rPr>
        <w:t>degli</w:t>
      </w:r>
      <w:proofErr w:type="gramEnd"/>
      <w:r w:rsidR="00A66F3A" w:rsidRPr="00034F46">
        <w:rPr>
          <w:rFonts w:ascii="Times New Roman" w:hAnsi="Times New Roman"/>
          <w:sz w:val="24"/>
          <w:szCs w:val="24"/>
        </w:rPr>
        <w:t xml:space="preserve"> atti in un volume monografico.</w:t>
      </w:r>
    </w:p>
    <w:p w14:paraId="6B0B485A" w14:textId="77777777" w:rsidR="00A66F3A" w:rsidRPr="00034F46" w:rsidRDefault="00A66F3A" w:rsidP="00A66F3A"/>
    <w:p w14:paraId="2AE38FD9" w14:textId="77777777" w:rsidR="00A66F3A" w:rsidRPr="00034F46" w:rsidRDefault="00A66F3A" w:rsidP="00A66F3A">
      <w:pPr>
        <w:pStyle w:val="NormaleWeb"/>
        <w:spacing w:beforeAutospacing="0" w:afterAutospacing="0"/>
        <w:ind w:left="720"/>
        <w:rPr>
          <w:rFonts w:ascii="Times New Roman" w:hAnsi="Times New Roman"/>
          <w:b/>
          <w:sz w:val="24"/>
          <w:szCs w:val="24"/>
        </w:rPr>
      </w:pPr>
      <w:r w:rsidRPr="00034F46">
        <w:rPr>
          <w:rFonts w:ascii="Times New Roman" w:hAnsi="Times New Roman"/>
          <w:b/>
          <w:sz w:val="24"/>
          <w:szCs w:val="24"/>
        </w:rPr>
        <w:t>Comitato organizzatore locale</w:t>
      </w:r>
    </w:p>
    <w:p w14:paraId="771238A4" w14:textId="7915E3B8" w:rsidR="00A66F3A" w:rsidRPr="00034F46" w:rsidRDefault="00162522" w:rsidP="00A66F3A">
      <w:pPr>
        <w:pStyle w:val="NormaleWeb"/>
        <w:spacing w:beforeAutospacing="0" w:afterAutospacing="0"/>
        <w:ind w:left="720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>Elisa Molinari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F46">
        <w:rPr>
          <w:rFonts w:ascii="Times New Roman" w:hAnsi="Times New Roman"/>
          <w:sz w:val="24"/>
          <w:szCs w:val="24"/>
        </w:rPr>
        <w:t>DS, Università di M</w:t>
      </w:r>
      <w:r>
        <w:rPr>
          <w:rFonts w:ascii="Times New Roman" w:hAnsi="Times New Roman"/>
          <w:sz w:val="24"/>
          <w:szCs w:val="24"/>
        </w:rPr>
        <w:t>odena e Reggio Emilia, CNR-Nano),</w:t>
      </w:r>
      <w:r w:rsidRPr="00034F46">
        <w:rPr>
          <w:rFonts w:ascii="Times New Roman" w:hAnsi="Times New Roman"/>
          <w:sz w:val="24"/>
          <w:szCs w:val="24"/>
        </w:rPr>
        <w:t xml:space="preserve"> </w:t>
      </w:r>
      <w:r w:rsidR="00A66F3A" w:rsidRPr="00034F46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="00A66F3A" w:rsidRPr="00034F46">
        <w:rPr>
          <w:rFonts w:ascii="Times New Roman" w:hAnsi="Times New Roman"/>
          <w:sz w:val="24"/>
          <w:szCs w:val="24"/>
        </w:rPr>
        <w:t>Bartolacelli</w:t>
      </w:r>
      <w:proofErr w:type="spellEnd"/>
      <w:r w:rsidR="00A66F3A">
        <w:rPr>
          <w:rFonts w:ascii="Times New Roman" w:hAnsi="Times New Roman"/>
          <w:sz w:val="24"/>
          <w:szCs w:val="24"/>
        </w:rPr>
        <w:t xml:space="preserve"> (CNR-Nano)</w:t>
      </w:r>
      <w:r w:rsidR="00A66F3A" w:rsidRPr="00034F46">
        <w:rPr>
          <w:rFonts w:ascii="Times New Roman" w:hAnsi="Times New Roman"/>
          <w:sz w:val="24"/>
          <w:szCs w:val="24"/>
        </w:rPr>
        <w:t>, Luisa Neri</w:t>
      </w:r>
      <w:r w:rsidR="00A66F3A">
        <w:rPr>
          <w:rFonts w:ascii="Times New Roman" w:hAnsi="Times New Roman"/>
          <w:sz w:val="24"/>
          <w:szCs w:val="24"/>
        </w:rPr>
        <w:t xml:space="preserve"> (CNR-Nano)</w:t>
      </w:r>
      <w:r w:rsidR="00A66F3A" w:rsidRPr="00034F46">
        <w:rPr>
          <w:rFonts w:ascii="Times New Roman" w:hAnsi="Times New Roman"/>
          <w:sz w:val="24"/>
          <w:szCs w:val="24"/>
        </w:rPr>
        <w:t>, Deborah Prezzi</w:t>
      </w:r>
      <w:r w:rsidR="00A66F3A">
        <w:rPr>
          <w:rFonts w:ascii="Times New Roman" w:hAnsi="Times New Roman"/>
          <w:sz w:val="24"/>
          <w:szCs w:val="24"/>
        </w:rPr>
        <w:t xml:space="preserve"> (CNR-Nano</w:t>
      </w:r>
      <w:proofErr w:type="gramStart"/>
      <w:r w:rsidR="00A66F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1113F05B" w14:textId="77777777" w:rsidR="00A66F3A" w:rsidRPr="00034F46" w:rsidRDefault="00A66F3A" w:rsidP="00A66F3A">
      <w:pPr>
        <w:pStyle w:val="NormaleWeb"/>
        <w:spacing w:beforeAutospacing="0" w:afterAutospacing="0"/>
        <w:ind w:left="720"/>
        <w:rPr>
          <w:rFonts w:ascii="Times New Roman" w:hAnsi="Times New Roman"/>
          <w:sz w:val="24"/>
          <w:szCs w:val="24"/>
        </w:rPr>
      </w:pPr>
    </w:p>
    <w:p w14:paraId="44F88170" w14:textId="77777777" w:rsidR="00A66F3A" w:rsidRPr="00034F46" w:rsidRDefault="00A66F3A" w:rsidP="00A66F3A">
      <w:pPr>
        <w:pStyle w:val="NormaleWeb"/>
        <w:spacing w:beforeAutospacing="0" w:afterAutospacing="0"/>
        <w:ind w:left="720"/>
        <w:rPr>
          <w:rFonts w:ascii="Times New Roman" w:hAnsi="Times New Roman"/>
          <w:b/>
          <w:sz w:val="24"/>
          <w:szCs w:val="24"/>
        </w:rPr>
      </w:pPr>
      <w:r w:rsidRPr="00034F46">
        <w:rPr>
          <w:rFonts w:ascii="Times New Roman" w:hAnsi="Times New Roman"/>
          <w:b/>
          <w:sz w:val="24"/>
          <w:szCs w:val="24"/>
        </w:rPr>
        <w:t>Comitato scientifico</w:t>
      </w:r>
    </w:p>
    <w:p w14:paraId="0C8A903D" w14:textId="597CE1BB" w:rsidR="00A66F3A" w:rsidRPr="00034F46" w:rsidRDefault="005B55F1" w:rsidP="00A66F3A">
      <w:pPr>
        <w:pStyle w:val="NormaleWeb"/>
        <w:spacing w:beforeAutospacing="0" w:afterAutospacing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Componenti</w:t>
      </w:r>
      <w:proofErr w:type="gramEnd"/>
      <w:r>
        <w:rPr>
          <w:rFonts w:ascii="Times New Roman" w:hAnsi="Times New Roman"/>
          <w:sz w:val="24"/>
          <w:szCs w:val="24"/>
        </w:rPr>
        <w:t xml:space="preserve"> di Donne e Scienza: </w:t>
      </w:r>
      <w:r w:rsidR="00FB61E0">
        <w:rPr>
          <w:rFonts w:ascii="Times New Roman" w:hAnsi="Times New Roman"/>
          <w:sz w:val="24"/>
          <w:szCs w:val="24"/>
        </w:rPr>
        <w:t>Franca Albertini (</w:t>
      </w:r>
      <w:r w:rsidR="00A66F3A" w:rsidRPr="00034F46">
        <w:rPr>
          <w:rFonts w:ascii="Times New Roman" w:hAnsi="Times New Roman"/>
          <w:sz w:val="24"/>
          <w:szCs w:val="24"/>
        </w:rPr>
        <w:t xml:space="preserve"> CNR- IMEM, Parma)</w:t>
      </w:r>
      <w:r w:rsidR="00162522">
        <w:rPr>
          <w:rFonts w:ascii="Times New Roman" w:hAnsi="Times New Roman"/>
          <w:sz w:val="24"/>
          <w:szCs w:val="24"/>
        </w:rPr>
        <w:t>;</w:t>
      </w:r>
      <w:r w:rsidR="00A66F3A" w:rsidRPr="00034F46">
        <w:rPr>
          <w:rFonts w:ascii="Times New Roman" w:hAnsi="Times New Roman"/>
          <w:sz w:val="24"/>
          <w:szCs w:val="24"/>
        </w:rPr>
        <w:t xml:space="preserve"> Sveva </w:t>
      </w:r>
      <w:r w:rsidR="00FB61E0">
        <w:rPr>
          <w:rFonts w:ascii="Times New Roman" w:hAnsi="Times New Roman"/>
          <w:sz w:val="24"/>
          <w:szCs w:val="24"/>
        </w:rPr>
        <w:t>Avveduto (</w:t>
      </w:r>
      <w:r w:rsidR="00162522">
        <w:rPr>
          <w:rFonts w:ascii="Times New Roman" w:hAnsi="Times New Roman"/>
          <w:sz w:val="24"/>
          <w:szCs w:val="24"/>
        </w:rPr>
        <w:t xml:space="preserve"> CNR- IRPPS, Roma);</w:t>
      </w:r>
      <w:r w:rsidR="00FB61E0">
        <w:rPr>
          <w:rFonts w:ascii="Times New Roman" w:hAnsi="Times New Roman"/>
          <w:sz w:val="24"/>
          <w:szCs w:val="24"/>
        </w:rPr>
        <w:t xml:space="preserve"> Silvana Badaloni (</w:t>
      </w:r>
      <w:r w:rsidR="00A66F3A" w:rsidRPr="00034F46">
        <w:rPr>
          <w:rFonts w:ascii="Times New Roman" w:hAnsi="Times New Roman"/>
          <w:sz w:val="24"/>
          <w:szCs w:val="24"/>
        </w:rPr>
        <w:t xml:space="preserve"> Università di Padova)</w:t>
      </w:r>
      <w:r w:rsidR="00162522">
        <w:rPr>
          <w:rFonts w:ascii="Times New Roman" w:hAnsi="Times New Roman"/>
          <w:sz w:val="24"/>
          <w:szCs w:val="24"/>
        </w:rPr>
        <w:t>;</w:t>
      </w:r>
      <w:r w:rsidR="00A66F3A" w:rsidRPr="00034F46">
        <w:rPr>
          <w:rFonts w:ascii="Times New Roman" w:hAnsi="Times New Roman"/>
          <w:sz w:val="24"/>
          <w:szCs w:val="24"/>
        </w:rPr>
        <w:t xml:space="preserve"> Lucia Marti</w:t>
      </w:r>
      <w:r w:rsidR="00FB61E0">
        <w:rPr>
          <w:rFonts w:ascii="Times New Roman" w:hAnsi="Times New Roman"/>
          <w:sz w:val="24"/>
          <w:szCs w:val="24"/>
        </w:rPr>
        <w:t>nelli (</w:t>
      </w:r>
      <w:r w:rsidR="00162522">
        <w:rPr>
          <w:rFonts w:ascii="Times New Roman" w:hAnsi="Times New Roman"/>
          <w:sz w:val="24"/>
          <w:szCs w:val="24"/>
        </w:rPr>
        <w:t xml:space="preserve"> EPWS, MUSE, Trento); </w:t>
      </w:r>
      <w:r w:rsidR="00FB61E0">
        <w:rPr>
          <w:rFonts w:ascii="Times New Roman" w:hAnsi="Times New Roman"/>
          <w:sz w:val="24"/>
          <w:szCs w:val="24"/>
        </w:rPr>
        <w:t>Elisa Molinari (</w:t>
      </w:r>
      <w:r w:rsidR="00A66F3A" w:rsidRPr="00034F46">
        <w:rPr>
          <w:rFonts w:ascii="Times New Roman" w:hAnsi="Times New Roman"/>
          <w:sz w:val="24"/>
          <w:szCs w:val="24"/>
        </w:rPr>
        <w:t xml:space="preserve"> Università di Modena e Reggio Emilia, CNR-Nano</w:t>
      </w:r>
      <w:r w:rsidR="00162522" w:rsidRPr="00034F46">
        <w:rPr>
          <w:rFonts w:ascii="Times New Roman" w:hAnsi="Times New Roman"/>
          <w:sz w:val="24"/>
          <w:szCs w:val="24"/>
        </w:rPr>
        <w:t>)</w:t>
      </w:r>
      <w:r w:rsidR="00162522">
        <w:rPr>
          <w:rFonts w:ascii="Times New Roman" w:hAnsi="Times New Roman"/>
          <w:sz w:val="24"/>
          <w:szCs w:val="24"/>
        </w:rPr>
        <w:t>;</w:t>
      </w:r>
      <w:r w:rsidR="00A66F3A" w:rsidRPr="00034F46">
        <w:rPr>
          <w:rFonts w:ascii="Times New Roman" w:hAnsi="Times New Roman"/>
          <w:sz w:val="24"/>
          <w:szCs w:val="24"/>
        </w:rPr>
        <w:t xml:space="preserve"> Mariella Paciello (DS)</w:t>
      </w:r>
      <w:r w:rsidR="00162522">
        <w:rPr>
          <w:rFonts w:ascii="Times New Roman" w:hAnsi="Times New Roman"/>
          <w:sz w:val="24"/>
          <w:szCs w:val="24"/>
        </w:rPr>
        <w:t>;</w:t>
      </w:r>
      <w:r w:rsidR="00FB61E0">
        <w:rPr>
          <w:rFonts w:ascii="Times New Roman" w:hAnsi="Times New Roman"/>
          <w:sz w:val="24"/>
          <w:szCs w:val="24"/>
        </w:rPr>
        <w:t xml:space="preserve"> Mariangela Ravaioli (</w:t>
      </w:r>
      <w:r w:rsidR="00A66F3A" w:rsidRPr="00034F46">
        <w:rPr>
          <w:rFonts w:ascii="Times New Roman" w:hAnsi="Times New Roman"/>
          <w:sz w:val="24"/>
          <w:szCs w:val="24"/>
        </w:rPr>
        <w:t>CNR- ISMAR, Bologna)</w:t>
      </w:r>
      <w:r w:rsidR="00FB61E0">
        <w:rPr>
          <w:rFonts w:ascii="Times New Roman" w:hAnsi="Times New Roman"/>
          <w:sz w:val="24"/>
          <w:szCs w:val="24"/>
        </w:rPr>
        <w:t>; Giuliana Rubbia (</w:t>
      </w:r>
      <w:r w:rsidR="00162522">
        <w:rPr>
          <w:rFonts w:ascii="Times New Roman" w:hAnsi="Times New Roman"/>
          <w:sz w:val="24"/>
          <w:szCs w:val="24"/>
        </w:rPr>
        <w:t>INGV);</w:t>
      </w:r>
      <w:r w:rsidR="00FB61E0">
        <w:rPr>
          <w:rFonts w:ascii="Times New Roman" w:hAnsi="Times New Roman"/>
          <w:sz w:val="24"/>
          <w:szCs w:val="24"/>
        </w:rPr>
        <w:t xml:space="preserve"> Monica Zoppè (</w:t>
      </w:r>
      <w:r w:rsidR="00A66F3A" w:rsidRPr="00034F46">
        <w:rPr>
          <w:rFonts w:ascii="Times New Roman" w:hAnsi="Times New Roman"/>
          <w:sz w:val="24"/>
          <w:szCs w:val="24"/>
        </w:rPr>
        <w:t xml:space="preserve"> CNR-IBF Milano)</w:t>
      </w:r>
      <w:r w:rsidR="00162522">
        <w:rPr>
          <w:rFonts w:ascii="Times New Roman" w:hAnsi="Times New Roman"/>
          <w:sz w:val="24"/>
          <w:szCs w:val="24"/>
        </w:rPr>
        <w:t>.</w:t>
      </w:r>
    </w:p>
    <w:p w14:paraId="3ACC32E0" w14:textId="77777777" w:rsidR="00A66F3A" w:rsidRPr="00034F46" w:rsidRDefault="00A66F3A" w:rsidP="00A66F3A">
      <w:pPr>
        <w:pStyle w:val="NormaleWeb"/>
        <w:spacing w:beforeAutospacing="0" w:afterAutospacing="0"/>
        <w:ind w:left="720"/>
        <w:rPr>
          <w:rFonts w:ascii="Times New Roman" w:hAnsi="Times New Roman"/>
          <w:sz w:val="24"/>
          <w:szCs w:val="24"/>
        </w:rPr>
      </w:pPr>
    </w:p>
    <w:p w14:paraId="46C8967D" w14:textId="77777777" w:rsidR="00A66F3A" w:rsidRPr="00034F46" w:rsidRDefault="00A66F3A" w:rsidP="00A66F3A">
      <w:pPr>
        <w:pStyle w:val="NormaleWeb"/>
        <w:spacing w:beforeAutospacing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in corso le richieste di patrocinio </w:t>
      </w:r>
      <w:proofErr w:type="gramStart"/>
      <w:r>
        <w:rPr>
          <w:rFonts w:ascii="Times New Roman" w:hAnsi="Times New Roman"/>
          <w:sz w:val="24"/>
          <w:szCs w:val="24"/>
        </w:rPr>
        <w:t>ad</w:t>
      </w:r>
      <w:proofErr w:type="gramEnd"/>
      <w:r>
        <w:rPr>
          <w:rFonts w:ascii="Times New Roman" w:hAnsi="Times New Roman"/>
          <w:sz w:val="24"/>
          <w:szCs w:val="24"/>
        </w:rPr>
        <w:t xml:space="preserve"> Università, CNR, Comune di Modena, </w:t>
      </w:r>
      <w:r w:rsidRPr="00034F46">
        <w:rPr>
          <w:rFonts w:ascii="Times New Roman" w:hAnsi="Times New Roman"/>
          <w:sz w:val="24"/>
          <w:szCs w:val="24"/>
        </w:rPr>
        <w:t xml:space="preserve">Biblioteche  </w:t>
      </w:r>
      <w:r>
        <w:rPr>
          <w:rFonts w:ascii="Times New Roman" w:hAnsi="Times New Roman"/>
          <w:sz w:val="24"/>
          <w:szCs w:val="24"/>
        </w:rPr>
        <w:t>ed altro.</w:t>
      </w:r>
    </w:p>
    <w:p w14:paraId="18420E75" w14:textId="77777777" w:rsidR="00A66F3A" w:rsidRPr="00034F46" w:rsidRDefault="00A66F3A" w:rsidP="00A66F3A">
      <w:pPr>
        <w:pStyle w:val="NormaleWeb"/>
        <w:spacing w:beforeAutospacing="0" w:afterAutospacing="0"/>
        <w:ind w:left="720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ab/>
      </w:r>
    </w:p>
    <w:p w14:paraId="41E8516A" w14:textId="77777777" w:rsidR="008D62A2" w:rsidRDefault="008D62A2" w:rsidP="00285121">
      <w:pPr>
        <w:jc w:val="both"/>
      </w:pPr>
    </w:p>
    <w:p w14:paraId="08881D10" w14:textId="43416254" w:rsidR="008D62A2" w:rsidRPr="00EC73A3" w:rsidRDefault="008D62A2" w:rsidP="008D62A2">
      <w:pPr>
        <w:ind w:left="3540" w:firstLine="708"/>
        <w:jc w:val="both"/>
      </w:pPr>
    </w:p>
    <w:sectPr w:rsidR="008D62A2" w:rsidRPr="00EC73A3" w:rsidSect="00285121">
      <w:pgSz w:w="11900" w:h="16840"/>
      <w:pgMar w:top="567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A3"/>
    <w:rsid w:val="00162522"/>
    <w:rsid w:val="00196715"/>
    <w:rsid w:val="00285121"/>
    <w:rsid w:val="003533A3"/>
    <w:rsid w:val="00467C05"/>
    <w:rsid w:val="004D76CF"/>
    <w:rsid w:val="005873D7"/>
    <w:rsid w:val="005B55F1"/>
    <w:rsid w:val="005E7EBD"/>
    <w:rsid w:val="006166BB"/>
    <w:rsid w:val="006A323C"/>
    <w:rsid w:val="007A7984"/>
    <w:rsid w:val="008242B1"/>
    <w:rsid w:val="008C0E25"/>
    <w:rsid w:val="008D62A2"/>
    <w:rsid w:val="00960B47"/>
    <w:rsid w:val="009D1CED"/>
    <w:rsid w:val="009F7948"/>
    <w:rsid w:val="00A66F3A"/>
    <w:rsid w:val="00A91310"/>
    <w:rsid w:val="00BB65B9"/>
    <w:rsid w:val="00CB3694"/>
    <w:rsid w:val="00CB469C"/>
    <w:rsid w:val="00CD2D42"/>
    <w:rsid w:val="00EC73A3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25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3A3"/>
    <w:rPr>
      <w:rFonts w:ascii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C73A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1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5121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8D62A2"/>
    <w:pPr>
      <w:widowControl w:val="0"/>
      <w:suppressAutoHyphens/>
      <w:spacing w:after="120"/>
    </w:pPr>
    <w:rPr>
      <w:rFonts w:eastAsia="Times New Roman"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8D62A2"/>
    <w:rPr>
      <w:rFonts w:ascii="Times New Roman" w:eastAsia="Times New Roman" w:hAnsi="Times New Roman" w:cs="Times New Roman"/>
      <w:sz w:val="20"/>
      <w:szCs w:val="20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A66F3A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66F3A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A66F3A"/>
    <w:pPr>
      <w:suppressAutoHyphens/>
      <w:spacing w:beforeAutospacing="1" w:afterAutospacing="1"/>
    </w:pPr>
    <w:rPr>
      <w:rFonts w:ascii="Times" w:hAnsi="Times"/>
      <w:sz w:val="20"/>
    </w:rPr>
  </w:style>
  <w:style w:type="paragraph" w:customStyle="1" w:styleId="Default">
    <w:name w:val="Default"/>
    <w:qFormat/>
    <w:rsid w:val="00A66F3A"/>
    <w:pPr>
      <w:suppressAutoHyphens/>
    </w:pPr>
    <w:rPr>
      <w:rFonts w:ascii="Arial" w:eastAsia="ＭＳ 明朝" w:hAnsi="Arial" w:cs="Arial"/>
      <w:color w:val="000000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196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3A3"/>
    <w:rPr>
      <w:rFonts w:ascii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C73A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1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5121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8D62A2"/>
    <w:pPr>
      <w:widowControl w:val="0"/>
      <w:suppressAutoHyphens/>
      <w:spacing w:after="120"/>
    </w:pPr>
    <w:rPr>
      <w:rFonts w:eastAsia="Times New Roman"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8D62A2"/>
    <w:rPr>
      <w:rFonts w:ascii="Times New Roman" w:eastAsia="Times New Roman" w:hAnsi="Times New Roman" w:cs="Times New Roman"/>
      <w:sz w:val="20"/>
      <w:szCs w:val="20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A66F3A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66F3A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A66F3A"/>
    <w:pPr>
      <w:suppressAutoHyphens/>
      <w:spacing w:beforeAutospacing="1" w:afterAutospacing="1"/>
    </w:pPr>
    <w:rPr>
      <w:rFonts w:ascii="Times" w:hAnsi="Times"/>
      <w:sz w:val="20"/>
    </w:rPr>
  </w:style>
  <w:style w:type="paragraph" w:customStyle="1" w:styleId="Default">
    <w:name w:val="Default"/>
    <w:qFormat/>
    <w:rsid w:val="00A66F3A"/>
    <w:pPr>
      <w:suppressAutoHyphens/>
    </w:pPr>
    <w:rPr>
      <w:rFonts w:ascii="Arial" w:eastAsia="ＭＳ 明朝" w:hAnsi="Arial" w:cs="Arial"/>
      <w:color w:val="000000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196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nnescienza2022.nano.cnr.it/" TargetMode="External"/><Relationship Id="rId7" Type="http://schemas.openxmlformats.org/officeDocument/2006/relationships/hyperlink" Target="mailto:convegnods2019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4438</Characters>
  <Application>Microsoft Macintosh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Avveduto Sveva</cp:lastModifiedBy>
  <cp:revision>2</cp:revision>
  <cp:lastPrinted>2021-03-11T09:19:00Z</cp:lastPrinted>
  <dcterms:created xsi:type="dcterms:W3CDTF">2021-10-29T17:49:00Z</dcterms:created>
  <dcterms:modified xsi:type="dcterms:W3CDTF">2021-10-29T17:49:00Z</dcterms:modified>
</cp:coreProperties>
</file>